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740A" w14:textId="36D11E3D" w:rsidR="00C43274" w:rsidRPr="000D713B" w:rsidRDefault="048AE6B9" w:rsidP="001F6B56">
      <w:pPr>
        <w:rPr>
          <w:rFonts w:ascii="Calibri" w:eastAsia="Calibri" w:hAnsi="Calibri" w:cs="Calibri"/>
          <w:b/>
          <w:bCs/>
          <w:color w:val="0070C0"/>
        </w:rPr>
      </w:pPr>
      <w:r w:rsidRPr="000D713B">
        <w:rPr>
          <w:rFonts w:ascii="Calibri" w:hAnsi="Calibri" w:cs="Calibri"/>
          <w:b/>
          <w:bCs/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16163767" wp14:editId="1AD44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Square wrapText="bothSides"/>
            <wp:docPr id="1105797428" name="Picture 110579742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713B">
        <w:rPr>
          <w:rFonts w:ascii="Calibri" w:eastAsia="Calibri" w:hAnsi="Calibri" w:cs="Calibri"/>
          <w:b/>
          <w:bCs/>
          <w:color w:val="0070C0"/>
        </w:rPr>
        <w:t>NHS Education for Scotland</w:t>
      </w:r>
    </w:p>
    <w:p w14:paraId="03C3C929" w14:textId="275B6BBE" w:rsidR="00C43274" w:rsidRDefault="048AE6B9" w:rsidP="12E1A81B">
      <w:pPr>
        <w:rPr>
          <w:rFonts w:ascii="Calibri" w:eastAsia="Calibri" w:hAnsi="Calibri" w:cs="Calibri"/>
          <w:b/>
          <w:bCs/>
          <w:color w:val="0070C0"/>
        </w:rPr>
      </w:pPr>
      <w:r w:rsidRPr="000D713B">
        <w:rPr>
          <w:rFonts w:ascii="Calibri" w:eastAsia="Calibri" w:hAnsi="Calibri" w:cs="Calibri"/>
          <w:b/>
          <w:bCs/>
          <w:color w:val="0070C0"/>
        </w:rPr>
        <w:t>Transcript of ‘</w:t>
      </w:r>
      <w:r w:rsidR="00BB59BC">
        <w:rPr>
          <w:rFonts w:ascii="Calibri" w:eastAsia="Calibri" w:hAnsi="Calibri" w:cs="Calibri"/>
          <w:b/>
          <w:bCs/>
          <w:color w:val="0070C0"/>
        </w:rPr>
        <w:t>Supporting teams in responding to the sudden death of a colleague: Looking after yourself and others</w:t>
      </w:r>
      <w:r w:rsidRPr="000D713B">
        <w:rPr>
          <w:rFonts w:ascii="Calibri" w:eastAsia="Calibri" w:hAnsi="Calibri" w:cs="Calibri"/>
          <w:b/>
          <w:bCs/>
          <w:color w:val="0070C0"/>
        </w:rPr>
        <w:t xml:space="preserve">’ </w:t>
      </w:r>
      <w:r w:rsidR="00BB59BC">
        <w:rPr>
          <w:rFonts w:ascii="Calibri" w:eastAsia="Calibri" w:hAnsi="Calibri" w:cs="Calibri"/>
          <w:b/>
          <w:bCs/>
          <w:color w:val="0070C0"/>
        </w:rPr>
        <w:t>video</w:t>
      </w:r>
    </w:p>
    <w:p w14:paraId="517C86FD" w14:textId="77777777" w:rsidR="00BB59BC" w:rsidRPr="000D713B" w:rsidRDefault="00BB59BC" w:rsidP="12E1A81B">
      <w:pPr>
        <w:rPr>
          <w:rFonts w:ascii="Calibri" w:eastAsia="Calibri" w:hAnsi="Calibri" w:cs="Calibri"/>
          <w:b/>
          <w:bCs/>
          <w:color w:val="0070C0"/>
        </w:rPr>
      </w:pPr>
    </w:p>
    <w:p w14:paraId="1CFE5F15" w14:textId="77777777" w:rsidR="00C43274" w:rsidRPr="000D713B" w:rsidRDefault="00C43274" w:rsidP="00CE1A94">
      <w:pPr>
        <w:rPr>
          <w:rFonts w:ascii="Calibri" w:hAnsi="Calibri" w:cs="Calibri"/>
        </w:rPr>
      </w:pPr>
    </w:p>
    <w:p w14:paraId="4B43E932" w14:textId="77777777" w:rsidR="005B6F91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The news of the sudden or unexpected death of a colleague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can be shocking, distressing and destabilising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for those who knew and worked with them.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Emotional reactions to hearing the news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may have an impact on our wellbeing and ability to function,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no matter what our role is.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We may find it difficult to maintain focus and be productive.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Most of us will recover our ability to function in a short time,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provided we have space, feel supported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are able to be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compassionate towards ourselves.</w:t>
      </w:r>
    </w:p>
    <w:p w14:paraId="7079B5F8" w14:textId="77777777" w:rsidR="009E528B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Grief is a normal reaction to a painful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event such as the death of a colleague. It’s known that the grieving process isn’t necessarily linear,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we may not feel that it’s orderly or organised.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It may affect all aspects of our wellbeing which can be physical,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emotional, psychological, and spiritual.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Although grief can be a shared experience,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it’s as unique and individual as we are.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We’ll each be affected in our own way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that will reflect our relationship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with the person who has died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as well as our own past experiences of bereavement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how we have responded.</w:t>
      </w:r>
    </w:p>
    <w:p w14:paraId="2C0E340C" w14:textId="791D34A6" w:rsidR="009E528B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There may be features about the sudden death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that also make it particularly shocking for some,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especially if we have known them for some time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or if they remind us of someone we care about.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Depending on the nature of the sudden death,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it may be helpful to think about any unique support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 xml:space="preserve">that should be made available for the </w:t>
      </w:r>
      <w:proofErr w:type="gramStart"/>
      <w:r w:rsidRPr="000D713B">
        <w:rPr>
          <w:rFonts w:ascii="Calibri" w:hAnsi="Calibri" w:cs="Calibri"/>
        </w:rPr>
        <w:t>particular situation</w:t>
      </w:r>
      <w:proofErr w:type="gramEnd"/>
      <w:r w:rsidRPr="000D713B">
        <w:rPr>
          <w:rFonts w:ascii="Calibri" w:hAnsi="Calibri" w:cs="Calibri"/>
        </w:rPr>
        <w:t>.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In the circumstance of a suspected death by suicide,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suicide postvention refers to the actions taken within an organisation</w:t>
      </w:r>
      <w:r w:rsidR="00C43274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to provide support in an effective and sensitive way.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Postvention guidelines can help us recover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by enabling timely and appropriate support to be put in place.</w:t>
      </w:r>
    </w:p>
    <w:p w14:paraId="5C4564FB" w14:textId="77777777" w:rsidR="00110425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Knowing how to respond in a meaningful and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compassionate way can seem overwhelming.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There may be differences in how we engage with one another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for those of us in leadership roles, we may need to consider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how we continue to be visible throughout.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Each of us may find different things helpful,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however a good place to begin is with listening.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Listening is all about our humanity,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our empathy and our curiosity about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what is really going on for each of us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it enables us to embrace kindness and humility.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Opportunities to talk over what has happened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express feelings of sadness or guilt with a trusted person</w:t>
      </w:r>
      <w:r w:rsidR="00F575D5">
        <w:rPr>
          <w:rFonts w:ascii="Calibri" w:hAnsi="Calibri" w:cs="Calibri"/>
        </w:rPr>
        <w:t>, f</w:t>
      </w:r>
      <w:r w:rsidRPr="000D713B">
        <w:rPr>
          <w:rFonts w:ascii="Calibri" w:hAnsi="Calibri" w:cs="Calibri"/>
        </w:rPr>
        <w:t>or example, the healthcare chaplain,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who can listen without judgement can assist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with the recovery process.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Although it may be difficult to start with,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speaking with someone we can trust can make all the difference.</w:t>
      </w:r>
    </w:p>
    <w:p w14:paraId="5739E346" w14:textId="77777777" w:rsidR="00204189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The emotional effort needed when we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are required to behave professionally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after experiencing trauma can be exhausting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intensify grief reactions. We may struggle to be self-compassionate and often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find it easier to comfort others than attend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to our own emotional needs.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We need to ensure we offer kindness to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each other to take care of ourselves.</w:t>
      </w:r>
    </w:p>
    <w:p w14:paraId="559DF247" w14:textId="77777777" w:rsidR="00D4602D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t>One way of dealing with our feelings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in a self-compassionate way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is to consider the acronym RAIN.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Recognise, what is happening for us in this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moment and being present with our feelings.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 xml:space="preserve">Allow or </w:t>
      </w:r>
      <w:proofErr w:type="gramStart"/>
      <w:r w:rsidRPr="000D713B">
        <w:rPr>
          <w:rFonts w:ascii="Calibri" w:hAnsi="Calibri" w:cs="Calibri"/>
        </w:rPr>
        <w:t>Accepting</w:t>
      </w:r>
      <w:proofErr w:type="gramEnd"/>
      <w:r w:rsidRPr="000D713B">
        <w:rPr>
          <w:rFonts w:ascii="Calibri" w:hAnsi="Calibri" w:cs="Calibri"/>
        </w:rPr>
        <w:t>, whatever is happening,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all of the thoughts, feelings, sensations,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emotions, just as they are.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Investigate, being curious about what the feelings,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emotions and thoughts truly represent.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Nurture, with self-compassion.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When we create an attitude of acceptance, care, and love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towards ourselves, we can prioritise our own recovery.</w:t>
      </w:r>
    </w:p>
    <w:p w14:paraId="755EE8CC" w14:textId="31423FFF" w:rsidR="00E02025" w:rsidRDefault="00CE1A94" w:rsidP="00CE1A94">
      <w:pPr>
        <w:rPr>
          <w:rFonts w:ascii="Calibri" w:hAnsi="Calibri" w:cs="Calibri"/>
        </w:rPr>
      </w:pPr>
      <w:r w:rsidRPr="000D713B">
        <w:rPr>
          <w:rFonts w:ascii="Calibri" w:hAnsi="Calibri" w:cs="Calibri"/>
        </w:rPr>
        <w:lastRenderedPageBreak/>
        <w:t>Some people may find it helpful to have opportunities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to talk about and remember the person who has died.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Planning memorial activities can be a source of comfort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and may help us to gather a sense of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meaning from their work and life.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We will each experience the sudden death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of a colleague differently.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It may be long lasting and affect every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part of our lives and work.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Mutual support alongside one another,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listening to each other and being self-compassionate</w:t>
      </w:r>
      <w:r w:rsidR="00FC0C1B" w:rsidRPr="000D713B">
        <w:rPr>
          <w:rFonts w:ascii="Calibri" w:hAnsi="Calibri" w:cs="Calibri"/>
        </w:rPr>
        <w:t xml:space="preserve"> </w:t>
      </w:r>
      <w:r w:rsidRPr="000D713B">
        <w:rPr>
          <w:rFonts w:ascii="Calibri" w:hAnsi="Calibri" w:cs="Calibri"/>
        </w:rPr>
        <w:t>may help us all to recover and heal from the death.</w:t>
      </w:r>
    </w:p>
    <w:p w14:paraId="51392B69" w14:textId="77777777" w:rsidR="00D4602D" w:rsidRPr="000D713B" w:rsidRDefault="00D4602D" w:rsidP="00CE1A94">
      <w:pPr>
        <w:rPr>
          <w:rFonts w:ascii="Calibri" w:hAnsi="Calibri" w:cs="Calibri"/>
        </w:rPr>
      </w:pPr>
    </w:p>
    <w:p w14:paraId="283B3449" w14:textId="78A86127" w:rsidR="795FC8A4" w:rsidRPr="000D713B" w:rsidRDefault="795FC8A4" w:rsidP="54343834">
      <w:pPr>
        <w:rPr>
          <w:rFonts w:ascii="Calibri" w:eastAsia="Calibri" w:hAnsi="Calibri" w:cs="Calibri"/>
        </w:rPr>
      </w:pPr>
      <w:r w:rsidRPr="000D713B">
        <w:rPr>
          <w:rFonts w:ascii="Calibri" w:eastAsia="Calibri" w:hAnsi="Calibri" w:cs="Calibri"/>
          <w:color w:val="000000" w:themeColor="text1"/>
        </w:rPr>
        <w:t xml:space="preserve">The film was produced in June 2024 and can be found at </w:t>
      </w:r>
      <w:hyperlink r:id="rId11">
        <w:r w:rsidRPr="000D713B">
          <w:rPr>
            <w:rStyle w:val="Hyperlink"/>
            <w:rFonts w:ascii="Calibri" w:eastAsia="Calibri" w:hAnsi="Calibri" w:cs="Calibri"/>
            <w:color w:val="0563C1"/>
          </w:rPr>
          <w:t>www.sad.scot.nhs.uk</w:t>
        </w:r>
      </w:hyperlink>
      <w:r w:rsidRPr="000D713B">
        <w:rPr>
          <w:rFonts w:ascii="Calibri" w:eastAsia="Calibri" w:hAnsi="Calibri" w:cs="Calibri"/>
          <w:color w:val="000000" w:themeColor="text1"/>
        </w:rPr>
        <w:t xml:space="preserve">  or </w:t>
      </w:r>
      <w:hyperlink r:id="rId12" w:history="1">
        <w:r w:rsidR="00C63775" w:rsidRPr="00471C5C">
          <w:rPr>
            <w:rStyle w:val="Hyperlink"/>
            <w:rFonts w:ascii="Calibri" w:eastAsia="Calibri" w:hAnsi="Calibri" w:cs="Calibri"/>
          </w:rPr>
          <w:t>https://vimeo.com/986440644</w:t>
        </w:r>
      </w:hyperlink>
      <w:r w:rsidR="00C63775">
        <w:rPr>
          <w:rFonts w:ascii="Calibri" w:eastAsia="Calibri" w:hAnsi="Calibri" w:cs="Calibri"/>
          <w:color w:val="000000" w:themeColor="text1"/>
        </w:rPr>
        <w:t xml:space="preserve"> </w:t>
      </w:r>
    </w:p>
    <w:p w14:paraId="5B0293CF" w14:textId="18956834" w:rsidR="795FC8A4" w:rsidRPr="000D713B" w:rsidRDefault="795FC8A4" w:rsidP="54343834">
      <w:pPr>
        <w:rPr>
          <w:rFonts w:ascii="Calibri" w:eastAsia="Calibri" w:hAnsi="Calibri" w:cs="Calibri"/>
          <w:color w:val="0000FF"/>
        </w:rPr>
      </w:pPr>
      <w:r w:rsidRPr="000D713B">
        <w:rPr>
          <w:rFonts w:ascii="Calibri" w:eastAsia="Calibri" w:hAnsi="Calibri" w:cs="Calibri"/>
          <w:color w:val="000000" w:themeColor="text1"/>
        </w:rPr>
        <w:t xml:space="preserve">For more information visit </w:t>
      </w:r>
      <w:hyperlink r:id="rId13">
        <w:r w:rsidRPr="000D713B">
          <w:rPr>
            <w:rStyle w:val="Hyperlink"/>
            <w:rFonts w:ascii="Calibri" w:eastAsia="Calibri" w:hAnsi="Calibri" w:cs="Calibri"/>
            <w:color w:val="0563C1"/>
          </w:rPr>
          <w:t>www.sad.scot.nhs.uk</w:t>
        </w:r>
      </w:hyperlink>
      <w:r w:rsidRPr="000D713B">
        <w:rPr>
          <w:rFonts w:ascii="Calibri" w:eastAsia="Calibri" w:hAnsi="Calibri" w:cs="Calibri"/>
          <w:color w:val="000000" w:themeColor="text1"/>
        </w:rPr>
        <w:t xml:space="preserve"> or contact </w:t>
      </w:r>
      <w:hyperlink r:id="rId14">
        <w:r w:rsidRPr="000D713B">
          <w:rPr>
            <w:rStyle w:val="Hyperlink"/>
            <w:rFonts w:ascii="Calibri" w:eastAsia="Calibri" w:hAnsi="Calibri" w:cs="Calibri"/>
            <w:color w:val="0563C1"/>
          </w:rPr>
          <w:t>supportarounddeath@nes.scot.nhs.uk</w:t>
        </w:r>
      </w:hyperlink>
    </w:p>
    <w:p w14:paraId="22EE90A7" w14:textId="72DD0630" w:rsidR="54343834" w:rsidRPr="00C63775" w:rsidRDefault="795FC8A4" w:rsidP="54343834">
      <w:pPr>
        <w:rPr>
          <w:rFonts w:ascii="Calibri" w:eastAsia="Calibri" w:hAnsi="Calibri" w:cs="Calibri"/>
          <w:color w:val="000000" w:themeColor="text1"/>
        </w:rPr>
      </w:pPr>
      <w:r w:rsidRPr="000D713B">
        <w:rPr>
          <w:rFonts w:ascii="Calibri" w:eastAsia="Calibri" w:hAnsi="Calibri" w:cs="Calibri"/>
          <w:color w:val="000000" w:themeColor="text1"/>
        </w:rPr>
        <w:t>© NHS Education for Scotland 202</w:t>
      </w:r>
      <w:r w:rsidR="000D713B" w:rsidRPr="000D713B">
        <w:rPr>
          <w:rFonts w:ascii="Calibri" w:eastAsia="Calibri" w:hAnsi="Calibri" w:cs="Calibri"/>
          <w:color w:val="000000" w:themeColor="text1"/>
        </w:rPr>
        <w:t>4</w:t>
      </w:r>
      <w:r w:rsidRPr="000D713B">
        <w:rPr>
          <w:rFonts w:ascii="Calibri" w:eastAsia="Calibri" w:hAnsi="Calibri" w:cs="Calibri"/>
          <w:color w:val="000000" w:themeColor="text1"/>
        </w:rPr>
        <w:t>. You can copy or reproduce the information in this document for use within NHSScotland and for non-commercial purposes. Use of this document for commercial purposes is permitted only with the written permission of NES.</w:t>
      </w:r>
    </w:p>
    <w:sectPr w:rsidR="54343834" w:rsidRPr="00C63775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052A" w14:textId="77777777" w:rsidR="000C716A" w:rsidRDefault="000C716A" w:rsidP="00E32AA6">
      <w:pPr>
        <w:spacing w:after="0" w:line="240" w:lineRule="auto"/>
      </w:pPr>
      <w:r>
        <w:separator/>
      </w:r>
    </w:p>
  </w:endnote>
  <w:endnote w:type="continuationSeparator" w:id="0">
    <w:p w14:paraId="5C96D9F3" w14:textId="77777777" w:rsidR="000C716A" w:rsidRDefault="000C716A" w:rsidP="00E32AA6">
      <w:pPr>
        <w:spacing w:after="0" w:line="240" w:lineRule="auto"/>
      </w:pPr>
      <w:r>
        <w:continuationSeparator/>
      </w:r>
    </w:p>
  </w:endnote>
  <w:endnote w:type="continuationNotice" w:id="1">
    <w:p w14:paraId="42F0EE5D" w14:textId="77777777" w:rsidR="000C716A" w:rsidRDefault="000C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22423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0B03540" w14:textId="64C55F19" w:rsidR="00E32AA6" w:rsidRPr="00E32AA6" w:rsidRDefault="00E32AA6">
        <w:pPr>
          <w:pStyle w:val="Footer"/>
          <w:jc w:val="right"/>
          <w:rPr>
            <w:rFonts w:ascii="Calibri" w:hAnsi="Calibri" w:cs="Calibri"/>
          </w:rPr>
        </w:pPr>
        <w:r w:rsidRPr="00E32AA6">
          <w:rPr>
            <w:rFonts w:ascii="Calibri" w:hAnsi="Calibri" w:cs="Calibri"/>
          </w:rPr>
          <w:fldChar w:fldCharType="begin"/>
        </w:r>
        <w:r w:rsidRPr="00E32AA6">
          <w:rPr>
            <w:rFonts w:ascii="Calibri" w:hAnsi="Calibri" w:cs="Calibri"/>
          </w:rPr>
          <w:instrText>PAGE   \* MERGEFORMAT</w:instrText>
        </w:r>
        <w:r w:rsidRPr="00E32AA6">
          <w:rPr>
            <w:rFonts w:ascii="Calibri" w:hAnsi="Calibri" w:cs="Calibri"/>
          </w:rPr>
          <w:fldChar w:fldCharType="separate"/>
        </w:r>
        <w:r w:rsidRPr="00E32AA6">
          <w:rPr>
            <w:rFonts w:ascii="Calibri" w:hAnsi="Calibri" w:cs="Calibri"/>
          </w:rPr>
          <w:t>2</w:t>
        </w:r>
        <w:r w:rsidRPr="00E32AA6">
          <w:rPr>
            <w:rFonts w:ascii="Calibri" w:hAnsi="Calibri" w:cs="Calibri"/>
          </w:rPr>
          <w:fldChar w:fldCharType="end"/>
        </w:r>
      </w:p>
    </w:sdtContent>
  </w:sdt>
  <w:p w14:paraId="17CF124A" w14:textId="77777777" w:rsidR="00E32AA6" w:rsidRDefault="00E32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FDFA4" w14:textId="77777777" w:rsidR="000C716A" w:rsidRDefault="000C716A" w:rsidP="00E32AA6">
      <w:pPr>
        <w:spacing w:after="0" w:line="240" w:lineRule="auto"/>
      </w:pPr>
      <w:r>
        <w:separator/>
      </w:r>
    </w:p>
  </w:footnote>
  <w:footnote w:type="continuationSeparator" w:id="0">
    <w:p w14:paraId="522A1CA6" w14:textId="77777777" w:rsidR="000C716A" w:rsidRDefault="000C716A" w:rsidP="00E32AA6">
      <w:pPr>
        <w:spacing w:after="0" w:line="240" w:lineRule="auto"/>
      </w:pPr>
      <w:r>
        <w:continuationSeparator/>
      </w:r>
    </w:p>
  </w:footnote>
  <w:footnote w:type="continuationNotice" w:id="1">
    <w:p w14:paraId="0F47294E" w14:textId="77777777" w:rsidR="000C716A" w:rsidRDefault="000C71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94"/>
    <w:rsid w:val="00001EE9"/>
    <w:rsid w:val="00022427"/>
    <w:rsid w:val="00046F59"/>
    <w:rsid w:val="00093DFB"/>
    <w:rsid w:val="000C716A"/>
    <w:rsid w:val="000D713B"/>
    <w:rsid w:val="00110425"/>
    <w:rsid w:val="001C30DF"/>
    <w:rsid w:val="001F6B56"/>
    <w:rsid w:val="00204189"/>
    <w:rsid w:val="003066AB"/>
    <w:rsid w:val="0037380E"/>
    <w:rsid w:val="005B6F91"/>
    <w:rsid w:val="00604486"/>
    <w:rsid w:val="006A2B3C"/>
    <w:rsid w:val="007113EB"/>
    <w:rsid w:val="007706B6"/>
    <w:rsid w:val="007757CF"/>
    <w:rsid w:val="00872AAE"/>
    <w:rsid w:val="009E528B"/>
    <w:rsid w:val="00A233DC"/>
    <w:rsid w:val="00A95145"/>
    <w:rsid w:val="00BB59BC"/>
    <w:rsid w:val="00BB68D7"/>
    <w:rsid w:val="00C347DE"/>
    <w:rsid w:val="00C43274"/>
    <w:rsid w:val="00C63775"/>
    <w:rsid w:val="00CE1A94"/>
    <w:rsid w:val="00D30A2A"/>
    <w:rsid w:val="00D4602D"/>
    <w:rsid w:val="00E02025"/>
    <w:rsid w:val="00E175DA"/>
    <w:rsid w:val="00E32AA6"/>
    <w:rsid w:val="00E86E52"/>
    <w:rsid w:val="00F12812"/>
    <w:rsid w:val="00F575D5"/>
    <w:rsid w:val="00FC0C1B"/>
    <w:rsid w:val="048AE6B9"/>
    <w:rsid w:val="12E1A81B"/>
    <w:rsid w:val="54343834"/>
    <w:rsid w:val="795FC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706"/>
  <w15:chartTrackingRefBased/>
  <w15:docId w15:val="{F737B143-BFF9-41A1-90B7-B5A0CB47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A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A6"/>
  </w:style>
  <w:style w:type="paragraph" w:styleId="Footer">
    <w:name w:val="footer"/>
    <w:basedOn w:val="Normal"/>
    <w:link w:val="FooterChar"/>
    <w:uiPriority w:val="99"/>
    <w:unhideWhenUsed/>
    <w:rsid w:val="00E32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A6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864406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AB3AE-D0B2-4532-8504-CCBF7A4B6E3C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F7523488-378B-44DD-B4B9-F18F53376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5E23D-C1FE-494B-BCAB-D8FA2D195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706</Words>
  <Characters>4025</Characters>
  <Application>Microsoft Office Word</Application>
  <DocSecurity>0</DocSecurity>
  <Lines>33</Lines>
  <Paragraphs>9</Paragraphs>
  <ScaleCrop>false</ScaleCrop>
  <Company>NHS Education For Scotland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Tucker</dc:creator>
  <cp:keywords/>
  <dc:description/>
  <cp:lastModifiedBy>Clare Tucker</cp:lastModifiedBy>
  <cp:revision>23</cp:revision>
  <dcterms:created xsi:type="dcterms:W3CDTF">2024-07-31T23:46:00Z</dcterms:created>
  <dcterms:modified xsi:type="dcterms:W3CDTF">2024-07-31T17:06:00Z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